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89" w:rsidRPr="007D05EF" w:rsidRDefault="006A0689" w:rsidP="006A0689">
      <w:pPr>
        <w:shd w:val="clear" w:color="auto" w:fill="FFFFFF"/>
        <w:spacing w:after="16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A</w:t>
      </w:r>
      <w:r w:rsidR="003E4C61" w:rsidRPr="007D05EF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ssemblée générale AGORA’TEE du1</w:t>
      </w:r>
      <w:r w:rsidR="000A117F" w:rsidRPr="007D05EF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3 décembre 2025</w:t>
      </w:r>
    </w:p>
    <w:p w:rsidR="00FD0550" w:rsidRPr="007D05EF" w:rsidRDefault="006A0689" w:rsidP="00FD055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 </w:t>
      </w:r>
    </w:p>
    <w:p w:rsidR="006A0689" w:rsidRPr="007D05EF" w:rsidRDefault="006A0689" w:rsidP="00FD055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Lieu : Golf de </w:t>
      </w:r>
      <w:r w:rsidR="001741E4" w:rsidRPr="007D05EF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SEILH</w:t>
      </w:r>
    </w:p>
    <w:p w:rsidR="006A0689" w:rsidRDefault="006A0689" w:rsidP="007D05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 </w:t>
      </w:r>
      <w:r w:rsidRPr="007D05EF">
        <w:rPr>
          <w:rFonts w:ascii="Arial" w:eastAsia="Times New Roman" w:hAnsi="Arial" w:cs="Arial"/>
          <w:color w:val="000000"/>
          <w:lang w:eastAsia="fr-FR"/>
        </w:rPr>
        <w:t>Le président Angel ZAMUN</w:t>
      </w:r>
      <w:r w:rsidR="003E4C61" w:rsidRPr="007D05EF">
        <w:rPr>
          <w:rFonts w:ascii="Arial" w:eastAsia="Times New Roman" w:hAnsi="Arial" w:cs="Arial"/>
          <w:color w:val="000000"/>
          <w:lang w:eastAsia="fr-FR"/>
        </w:rPr>
        <w:t>E</w:t>
      </w:r>
      <w:r w:rsidR="00E95BEA" w:rsidRPr="007D05EF">
        <w:rPr>
          <w:rFonts w:ascii="Arial" w:eastAsia="Times New Roman" w:hAnsi="Arial" w:cs="Arial"/>
          <w:color w:val="000000"/>
          <w:lang w:eastAsia="fr-FR"/>
        </w:rPr>
        <w:t>R ouvre à 10 H 30 cette huitième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 assemblée générale en remerciant les membres de leur présence : </w:t>
      </w:r>
      <w:r w:rsidR="00D85E44" w:rsidRPr="007D05EF">
        <w:rPr>
          <w:rFonts w:ascii="Arial" w:eastAsia="Times New Roman" w:hAnsi="Arial" w:cs="Arial"/>
          <w:color w:val="000000"/>
          <w:lang w:eastAsia="fr-FR"/>
        </w:rPr>
        <w:br/>
      </w:r>
      <w:r w:rsidRPr="007D05EF">
        <w:rPr>
          <w:rFonts w:ascii="Arial" w:eastAsia="Times New Roman" w:hAnsi="Arial" w:cs="Arial"/>
          <w:color w:val="000000"/>
          <w:lang w:eastAsia="fr-FR"/>
        </w:rPr>
        <w:t>Il fait un rapide rappel de l’historique et de la vocation de</w:t>
      </w:r>
      <w:r w:rsidR="00E85669" w:rsidRPr="007D05EF">
        <w:rPr>
          <w:rFonts w:ascii="Arial" w:eastAsia="Times New Roman" w:hAnsi="Arial" w:cs="Arial"/>
          <w:color w:val="000000"/>
          <w:lang w:eastAsia="fr-FR"/>
        </w:rPr>
        <w:t xml:space="preserve"> cette associat</w:t>
      </w:r>
      <w:r w:rsidR="00680136" w:rsidRPr="007D05EF">
        <w:rPr>
          <w:rFonts w:ascii="Arial" w:eastAsia="Times New Roman" w:hAnsi="Arial" w:cs="Arial"/>
          <w:color w:val="000000"/>
          <w:lang w:eastAsia="fr-FR"/>
        </w:rPr>
        <w:t>ion créée en</w:t>
      </w:r>
      <w:r w:rsidR="007D05E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680136" w:rsidRPr="007D05EF">
        <w:rPr>
          <w:rFonts w:ascii="Arial" w:eastAsia="Times New Roman" w:hAnsi="Arial" w:cs="Arial"/>
          <w:color w:val="000000"/>
          <w:lang w:eastAsia="fr-FR"/>
        </w:rPr>
        <w:t>2016, et</w:t>
      </w:r>
      <w:r w:rsidR="00D85E44" w:rsidRPr="007D05E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rappelle que </w:t>
      </w:r>
      <w:r w:rsidR="005C64E7" w:rsidRPr="007D05EF">
        <w:rPr>
          <w:rFonts w:ascii="Arial" w:eastAsia="Times New Roman" w:hAnsi="Arial" w:cs="Arial"/>
          <w:color w:val="000000"/>
          <w:lang w:eastAsia="fr-FR"/>
        </w:rPr>
        <w:t>l’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objectif principal </w:t>
      </w:r>
      <w:r w:rsidR="005C64E7" w:rsidRPr="007D05EF">
        <w:rPr>
          <w:rFonts w:ascii="Arial" w:eastAsia="Times New Roman" w:hAnsi="Arial" w:cs="Arial"/>
          <w:color w:val="000000"/>
          <w:lang w:eastAsia="fr-FR"/>
        </w:rPr>
        <w:t xml:space="preserve">de cette dernière 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est la </w:t>
      </w:r>
      <w:r w:rsidR="00680136" w:rsidRPr="007D05EF">
        <w:rPr>
          <w:rFonts w:ascii="Arial" w:eastAsia="Times New Roman" w:hAnsi="Arial" w:cs="Arial"/>
          <w:color w:val="000000"/>
          <w:lang w:eastAsia="fr-FR"/>
        </w:rPr>
        <w:t xml:space="preserve">pratique du golf dans la </w:t>
      </w:r>
      <w:r w:rsidRPr="007D05EF">
        <w:rPr>
          <w:rFonts w:ascii="Arial" w:eastAsia="Times New Roman" w:hAnsi="Arial" w:cs="Arial"/>
          <w:color w:val="000000"/>
          <w:lang w:eastAsia="fr-FR"/>
        </w:rPr>
        <w:t>convivialité</w:t>
      </w:r>
      <w:r w:rsidR="00680136" w:rsidRPr="007D05EF">
        <w:rPr>
          <w:rFonts w:ascii="Arial" w:eastAsia="Times New Roman" w:hAnsi="Arial" w:cs="Arial"/>
          <w:color w:val="000000"/>
          <w:lang w:eastAsia="fr-FR"/>
        </w:rPr>
        <w:t xml:space="preserve"> et l’amusement</w:t>
      </w:r>
      <w:r w:rsidRPr="007D05EF">
        <w:rPr>
          <w:rFonts w:ascii="Arial" w:eastAsia="Times New Roman" w:hAnsi="Arial" w:cs="Arial"/>
          <w:color w:val="000000"/>
          <w:lang w:eastAsia="fr-FR"/>
        </w:rPr>
        <w:t>.</w:t>
      </w:r>
      <w:r w:rsidR="001741E4" w:rsidRPr="007D05EF">
        <w:rPr>
          <w:rFonts w:ascii="Arial" w:eastAsia="Times New Roman" w:hAnsi="Arial" w:cs="Arial"/>
          <w:color w:val="000000"/>
          <w:lang w:eastAsia="fr-FR"/>
        </w:rPr>
        <w:br/>
      </w:r>
      <w:r w:rsidR="001741E4" w:rsidRPr="007D05EF">
        <w:rPr>
          <w:rFonts w:ascii="Arial" w:eastAsia="Times New Roman" w:hAnsi="Arial" w:cs="Arial"/>
          <w:color w:val="000000"/>
          <w:lang w:eastAsia="fr-FR"/>
        </w:rPr>
        <w:br/>
      </w: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1) Rapport Moral :</w:t>
      </w:r>
    </w:p>
    <w:p w:rsidR="007D05EF" w:rsidRPr="007D05EF" w:rsidRDefault="007D05EF" w:rsidP="007D05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967C28" w:rsidRPr="007D05EF" w:rsidRDefault="00ED15C5" w:rsidP="00361FD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Le président indique que l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>e nombre théorique d’</w:t>
      </w:r>
      <w:r w:rsidR="000A117F" w:rsidRPr="007D05EF">
        <w:rPr>
          <w:rFonts w:ascii="Arial" w:eastAsia="Times New Roman" w:hAnsi="Arial" w:cs="Arial"/>
          <w:color w:val="000000"/>
          <w:lang w:eastAsia="fr-FR"/>
        </w:rPr>
        <w:t>adhérents s’élève à ce jour à 46</w:t>
      </w:r>
      <w:r w:rsidR="000D24E5" w:rsidRPr="007D05EF">
        <w:rPr>
          <w:rFonts w:ascii="Arial" w:eastAsia="Times New Roman" w:hAnsi="Arial" w:cs="Arial"/>
          <w:color w:val="000000"/>
          <w:lang w:eastAsia="fr-FR"/>
        </w:rPr>
        <w:t>.</w:t>
      </w:r>
      <w:r w:rsidR="00E95BEA" w:rsidRPr="007D05EF">
        <w:rPr>
          <w:rFonts w:ascii="Arial" w:eastAsia="Times New Roman" w:hAnsi="Arial" w:cs="Arial"/>
          <w:color w:val="000000"/>
          <w:lang w:eastAsia="fr-FR"/>
        </w:rPr>
        <w:br/>
      </w:r>
      <w:r w:rsidR="000A117F" w:rsidRPr="007D05EF">
        <w:rPr>
          <w:rFonts w:ascii="Arial" w:eastAsia="Times New Roman" w:hAnsi="Arial" w:cs="Arial"/>
          <w:color w:val="000000"/>
          <w:lang w:eastAsia="fr-FR"/>
        </w:rPr>
        <w:t>Sur ce nombre, 28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 sont présents, </w:t>
      </w:r>
      <w:r w:rsidR="00EF7251" w:rsidRPr="007D05EF">
        <w:rPr>
          <w:rFonts w:ascii="Arial" w:eastAsia="Times New Roman" w:hAnsi="Arial" w:cs="Arial"/>
          <w:color w:val="000000"/>
          <w:lang w:eastAsia="fr-FR"/>
        </w:rPr>
        <w:t>2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 ont </w:t>
      </w:r>
      <w:r w:rsidR="00EF7251" w:rsidRPr="007D05EF">
        <w:rPr>
          <w:rFonts w:ascii="Arial" w:eastAsia="Times New Roman" w:hAnsi="Arial" w:cs="Arial"/>
          <w:color w:val="000000"/>
          <w:lang w:eastAsia="fr-FR"/>
        </w:rPr>
        <w:t>fait parvenir un pouvoir soit 30 votants.</w:t>
      </w:r>
      <w:r w:rsidR="00EF7251" w:rsidRPr="007D05EF">
        <w:rPr>
          <w:rFonts w:ascii="Arial" w:eastAsia="Times New Roman" w:hAnsi="Arial" w:cs="Arial"/>
          <w:color w:val="000000"/>
          <w:lang w:eastAsia="fr-FR"/>
        </w:rPr>
        <w:br/>
        <w:t>10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 sont absents</w:t>
      </w:r>
      <w:r w:rsidR="000D24E5" w:rsidRPr="007D05EF">
        <w:rPr>
          <w:rFonts w:ascii="Arial" w:eastAsia="Times New Roman" w:hAnsi="Arial" w:cs="Arial"/>
          <w:color w:val="000000"/>
          <w:lang w:eastAsia="fr-FR"/>
        </w:rPr>
        <w:t xml:space="preserve">, et </w:t>
      </w:r>
      <w:r w:rsidR="00EF7251" w:rsidRPr="007D05EF">
        <w:rPr>
          <w:rFonts w:ascii="Arial" w:eastAsia="Times New Roman" w:hAnsi="Arial" w:cs="Arial"/>
          <w:color w:val="000000"/>
          <w:lang w:eastAsia="fr-FR"/>
        </w:rPr>
        <w:t>6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 n’</w:t>
      </w:r>
      <w:r w:rsidR="00A02F82" w:rsidRPr="007D05EF">
        <w:rPr>
          <w:rFonts w:ascii="Arial" w:eastAsia="Times New Roman" w:hAnsi="Arial" w:cs="Arial"/>
          <w:color w:val="000000"/>
          <w:lang w:eastAsia="fr-FR"/>
        </w:rPr>
        <w:t>ont pas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 répondu à la convocation.</w:t>
      </w:r>
    </w:p>
    <w:p w:rsidR="00597301" w:rsidRPr="007D05EF" w:rsidRDefault="00ED15C5" w:rsidP="007D05EF">
      <w:pPr>
        <w:shd w:val="clear" w:color="auto" w:fill="FFFFFF"/>
        <w:spacing w:line="253" w:lineRule="atLeast"/>
        <w:rPr>
          <w:rFonts w:ascii="Arial" w:hAnsi="Arial" w:cs="Arial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Il rappel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>le qu’à la précédente AG de 2024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, le </w:t>
      </w:r>
      <w:r w:rsidR="006A0689" w:rsidRPr="007D05EF">
        <w:rPr>
          <w:rFonts w:ascii="Arial" w:eastAsia="Times New Roman" w:hAnsi="Arial" w:cs="Arial"/>
          <w:color w:val="000000"/>
          <w:lang w:eastAsia="fr-FR"/>
        </w:rPr>
        <w:t xml:space="preserve">nombre d’adhérents 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était 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légèrement supérieur </w:t>
      </w:r>
      <w:r w:rsidRPr="007D05EF">
        <w:rPr>
          <w:rFonts w:ascii="Arial" w:eastAsia="Times New Roman" w:hAnsi="Arial" w:cs="Arial"/>
          <w:color w:val="000000"/>
          <w:lang w:eastAsia="fr-FR"/>
        </w:rPr>
        <w:t>à savoir</w:t>
      </w:r>
      <w:r w:rsidR="006A0689" w:rsidRPr="007D05E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C47A0" w:rsidRPr="007D05EF">
        <w:rPr>
          <w:rFonts w:ascii="Arial" w:eastAsia="Times New Roman" w:hAnsi="Arial" w:cs="Arial"/>
          <w:color w:val="000000"/>
          <w:lang w:eastAsia="fr-FR"/>
        </w:rPr>
        <w:t>49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>.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br/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Il 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>espère que la campagne de cotisations lancée à l’issue de l’AG ne verra pas voir s’aggraver cette situation.</w:t>
      </w:r>
      <w:r w:rsidR="007F0566" w:rsidRPr="007D05EF">
        <w:rPr>
          <w:rFonts w:ascii="Arial" w:eastAsia="Times New Roman" w:hAnsi="Arial" w:cs="Arial"/>
          <w:color w:val="000000"/>
          <w:lang w:eastAsia="fr-FR"/>
        </w:rPr>
        <w:br/>
        <w:t xml:space="preserve">Ce constat est à rapprocher 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comme les autres années </w:t>
      </w:r>
      <w:r w:rsidR="00641238" w:rsidRPr="007D05EF">
        <w:rPr>
          <w:rFonts w:ascii="Arial" w:eastAsia="Times New Roman" w:hAnsi="Arial" w:cs="Arial"/>
          <w:color w:val="000000"/>
          <w:lang w:eastAsia="fr-FR"/>
        </w:rPr>
        <w:t>du</w:t>
      </w:r>
      <w:r w:rsidR="007F0566" w:rsidRPr="007D05EF">
        <w:rPr>
          <w:rFonts w:ascii="Arial" w:eastAsia="Times New Roman" w:hAnsi="Arial" w:cs="Arial"/>
          <w:color w:val="000000"/>
          <w:lang w:eastAsia="fr-FR"/>
        </w:rPr>
        <w:t xml:space="preserve"> taux de participations aux différentes sorties.</w:t>
      </w:r>
      <w:r w:rsidR="006A0689" w:rsidRPr="007D05EF">
        <w:rPr>
          <w:rFonts w:ascii="Arial" w:eastAsia="Times New Roman" w:hAnsi="Arial" w:cs="Arial"/>
          <w:color w:val="000000"/>
          <w:lang w:eastAsia="fr-FR"/>
        </w:rPr>
        <w:br/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 xml:space="preserve">Il passe </w:t>
      </w:r>
      <w:r w:rsidR="007F0566" w:rsidRPr="007D05EF">
        <w:rPr>
          <w:rFonts w:ascii="Arial" w:eastAsia="Times New Roman" w:hAnsi="Arial" w:cs="Arial"/>
          <w:color w:val="000000"/>
          <w:lang w:eastAsia="fr-FR"/>
        </w:rPr>
        <w:t xml:space="preserve">à cet égard 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>la parole à Jacques CHEVALIER plus spécialement chargé de l’organisation de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 ces dernières</w:t>
      </w:r>
      <w:r w:rsidR="00967C28" w:rsidRPr="007D05EF">
        <w:rPr>
          <w:rFonts w:ascii="Arial" w:eastAsia="Times New Roman" w:hAnsi="Arial" w:cs="Arial"/>
          <w:color w:val="000000"/>
          <w:lang w:eastAsia="fr-FR"/>
        </w:rPr>
        <w:t>.</w:t>
      </w:r>
      <w:r w:rsidR="007D05EF">
        <w:rPr>
          <w:rFonts w:ascii="Arial" w:eastAsia="Times New Roman" w:hAnsi="Arial" w:cs="Arial"/>
          <w:color w:val="000000"/>
          <w:lang w:eastAsia="fr-FR"/>
        </w:rPr>
        <w:br/>
      </w:r>
      <w:r w:rsidR="007D05EF">
        <w:rPr>
          <w:rFonts w:ascii="Arial" w:eastAsia="Times New Roman" w:hAnsi="Arial" w:cs="Arial"/>
          <w:color w:val="000000"/>
          <w:lang w:eastAsia="fr-FR"/>
        </w:rPr>
        <w:br/>
      </w:r>
      <w:r w:rsidR="00597301" w:rsidRPr="007D05EF">
        <w:rPr>
          <w:rFonts w:ascii="Arial" w:eastAsia="Times New Roman" w:hAnsi="Arial" w:cs="Arial"/>
          <w:color w:val="000000"/>
          <w:lang w:eastAsia="fr-FR"/>
        </w:rPr>
        <w:t>J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acques </w:t>
      </w:r>
      <w:r w:rsidR="00A02F82" w:rsidRPr="007D05EF">
        <w:rPr>
          <w:rFonts w:ascii="Arial" w:eastAsia="Times New Roman" w:hAnsi="Arial" w:cs="Arial"/>
          <w:color w:val="000000"/>
          <w:lang w:eastAsia="fr-FR"/>
        </w:rPr>
        <w:t>indique qu’en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 2025 le nombre de déplacements a été associé à la création à l’initiative de Gérard BORDENAVE d’un trophée visan</w:t>
      </w:r>
      <w:r w:rsidR="00C27D48" w:rsidRPr="007D05EF">
        <w:rPr>
          <w:rFonts w:ascii="Arial" w:eastAsia="Times New Roman" w:hAnsi="Arial" w:cs="Arial"/>
          <w:color w:val="000000"/>
          <w:lang w:eastAsia="fr-FR"/>
        </w:rPr>
        <w:t>t à développer et récompenser une</w:t>
      </w:r>
      <w:r w:rsidR="009B75A7" w:rsidRPr="007D05EF">
        <w:rPr>
          <w:rFonts w:ascii="Arial" w:eastAsia="Times New Roman" w:hAnsi="Arial" w:cs="Arial"/>
          <w:color w:val="000000"/>
          <w:lang w:eastAsia="fr-FR"/>
        </w:rPr>
        <w:t xml:space="preserve"> meilleure participation des adhérents.</w:t>
      </w:r>
      <w:r w:rsidR="00597301" w:rsidRPr="007D05EF">
        <w:rPr>
          <w:rFonts w:ascii="Arial" w:eastAsia="Times New Roman" w:hAnsi="Arial" w:cs="Arial"/>
          <w:color w:val="000000"/>
          <w:lang w:eastAsia="fr-FR"/>
        </w:rPr>
        <w:br/>
      </w:r>
      <w:r w:rsidR="007D05EF">
        <w:rPr>
          <w:rFonts w:ascii="Arial" w:eastAsia="Times New Roman" w:hAnsi="Arial" w:cs="Arial"/>
          <w:color w:val="000000"/>
          <w:lang w:eastAsia="fr-FR"/>
        </w:rPr>
        <w:br/>
      </w:r>
      <w:r w:rsidR="00597301" w:rsidRPr="007D05EF">
        <w:rPr>
          <w:rFonts w:ascii="Arial" w:eastAsia="Times New Roman" w:hAnsi="Arial" w:cs="Arial"/>
          <w:color w:val="000000"/>
          <w:lang w:eastAsia="fr-FR"/>
        </w:rPr>
        <w:t xml:space="preserve">Il présente le bilan des sorties </w:t>
      </w:r>
      <w:proofErr w:type="gramStart"/>
      <w:r w:rsidR="00597301" w:rsidRPr="007D05EF">
        <w:rPr>
          <w:rFonts w:ascii="Arial" w:eastAsia="Times New Roman" w:hAnsi="Arial" w:cs="Arial"/>
          <w:color w:val="000000"/>
          <w:lang w:eastAsia="fr-FR"/>
        </w:rPr>
        <w:t>détaillé</w:t>
      </w:r>
      <w:proofErr w:type="gramEnd"/>
      <w:r w:rsidR="00597301" w:rsidRPr="007D05EF">
        <w:rPr>
          <w:rFonts w:ascii="Arial" w:eastAsia="Times New Roman" w:hAnsi="Arial" w:cs="Arial"/>
          <w:color w:val="000000"/>
          <w:lang w:eastAsia="fr-FR"/>
        </w:rPr>
        <w:t xml:space="preserve"> ci-dessous.</w:t>
      </w:r>
      <w:r w:rsidR="00597301" w:rsidRPr="007D05EF">
        <w:rPr>
          <w:rFonts w:ascii="Arial" w:eastAsia="Times New Roman" w:hAnsi="Arial" w:cs="Arial"/>
          <w:color w:val="000000"/>
          <w:lang w:eastAsia="fr-FR"/>
        </w:rPr>
        <w:br/>
      </w:r>
    </w:p>
    <w:p w:rsidR="00597301" w:rsidRPr="007D05EF" w:rsidRDefault="007D05EF" w:rsidP="00597301">
      <w:pPr>
        <w:pStyle w:val="Standard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En 2025, n</w:t>
      </w:r>
      <w:r w:rsidR="00597301" w:rsidRPr="007D05EF">
        <w:rPr>
          <w:rFonts w:ascii="Arial" w:hAnsi="Arial"/>
          <w:sz w:val="22"/>
          <w:szCs w:val="22"/>
        </w:rPr>
        <w:t>ous avons proposé 10 sorties et 2 courts séjours,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97301" w:rsidRPr="007D05EF" w:rsidRDefault="00597301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97301">
        <w:rPr>
          <w:rFonts w:ascii="Arial" w:eastAsia="SimSun" w:hAnsi="Arial" w:cs="Arial"/>
          <w:kern w:val="3"/>
          <w:lang w:eastAsia="zh-CN" w:bidi="hi-IN"/>
        </w:rPr>
        <w:t>A/ Réponses aux invitations : le taux moyen de réponse est de 70%.</w:t>
      </w:r>
    </w:p>
    <w:p w:rsidR="007D05EF" w:rsidRPr="00597301" w:rsidRDefault="007D05EF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597301" w:rsidRPr="00597301" w:rsidTr="007D05EF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Réponses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2024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2025</w:t>
            </w:r>
          </w:p>
        </w:tc>
      </w:tr>
      <w:tr w:rsidR="00597301" w:rsidRPr="00597301" w:rsidTr="007D05EF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Jamais répondu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16,00%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8,00%</w:t>
            </w:r>
          </w:p>
        </w:tc>
      </w:tr>
      <w:tr w:rsidR="00597301" w:rsidRPr="00597301" w:rsidTr="007D05EF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Toujours répondu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38,00%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40,00%</w:t>
            </w:r>
          </w:p>
        </w:tc>
      </w:tr>
      <w:tr w:rsidR="00597301" w:rsidRPr="00597301" w:rsidTr="007D05EF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répondu plus de 8 fois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30,00%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23,00%</w:t>
            </w:r>
          </w:p>
        </w:tc>
      </w:tr>
      <w:tr w:rsidR="00597301" w:rsidRPr="00597301" w:rsidTr="007D05EF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répondu plus de 2 fois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16,00%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28,00%</w:t>
            </w:r>
          </w:p>
        </w:tc>
      </w:tr>
    </w:tbl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CC"/>
          <w:kern w:val="3"/>
          <w:lang w:eastAsia="zh-CN" w:bidi="hi-IN"/>
        </w:rPr>
      </w:pP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CC"/>
          <w:kern w:val="3"/>
          <w:lang w:eastAsia="zh-CN" w:bidi="hi-IN"/>
        </w:rPr>
      </w:pPr>
      <w:r w:rsidRPr="00597301">
        <w:rPr>
          <w:rFonts w:ascii="Arial" w:eastAsia="SimSun" w:hAnsi="Arial" w:cs="Arial"/>
          <w:color w:val="0000CC"/>
          <w:kern w:val="3"/>
          <w:lang w:eastAsia="zh-CN" w:bidi="hi-IN"/>
        </w:rPr>
        <w:tab/>
      </w:r>
      <w:r w:rsidRPr="00597301">
        <w:rPr>
          <w:rFonts w:ascii="Arial" w:eastAsia="SimSun" w:hAnsi="Arial" w:cs="Arial"/>
          <w:kern w:val="3"/>
          <w:lang w:eastAsia="zh-CN" w:bidi="hi-IN"/>
        </w:rPr>
        <w:tab/>
        <w:t>B/ Participation</w:t>
      </w:r>
      <w:r w:rsidR="007D05EF">
        <w:rPr>
          <w:rFonts w:ascii="Arial" w:eastAsia="SimSun" w:hAnsi="Arial" w:cs="Arial"/>
          <w:kern w:val="3"/>
          <w:lang w:eastAsia="zh-CN" w:bidi="hi-IN"/>
        </w:rPr>
        <w:t>s</w:t>
      </w:r>
      <w:r w:rsidRPr="00597301">
        <w:rPr>
          <w:rFonts w:ascii="Arial" w:eastAsia="SimSun" w:hAnsi="Arial" w:cs="Arial"/>
          <w:kern w:val="3"/>
          <w:lang w:eastAsia="zh-CN" w:bidi="hi-IN"/>
        </w:rPr>
        <w:t> :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CC"/>
          <w:kern w:val="3"/>
          <w:lang w:eastAsia="zh-CN" w:bidi="hi-I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2525"/>
        <w:gridCol w:w="2775"/>
      </w:tblGrid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Participation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2024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2025</w:t>
            </w:r>
          </w:p>
        </w:tc>
      </w:tr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 xml:space="preserve"> fait au moins une sortie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39,00%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81,00%</w:t>
            </w:r>
          </w:p>
        </w:tc>
      </w:tr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Participation moyenne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17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16</w:t>
            </w:r>
          </w:p>
        </w:tc>
      </w:tr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Plus forte participation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26 (La Ramée(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 xml:space="preserve">21 (La Ramée et </w:t>
            </w:r>
            <w:proofErr w:type="spellStart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Fiac</w:t>
            </w:r>
            <w:proofErr w:type="spellEnd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 xml:space="preserve"> Juin)</w:t>
            </w:r>
          </w:p>
        </w:tc>
      </w:tr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Plus faible participation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12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14 (</w:t>
            </w:r>
            <w:proofErr w:type="spellStart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Fiac</w:t>
            </w:r>
            <w:proofErr w:type="spellEnd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 xml:space="preserve"> sept. et </w:t>
            </w:r>
            <w:proofErr w:type="spellStart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Seilh</w:t>
            </w:r>
            <w:proofErr w:type="spellEnd"/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)</w:t>
            </w:r>
          </w:p>
        </w:tc>
      </w:tr>
      <w:tr w:rsidR="00597301" w:rsidRPr="00597301" w:rsidTr="00454B25">
        <w:tblPrEx>
          <w:tblCellMar>
            <w:top w:w="0" w:type="dxa"/>
            <w:bottom w:w="0" w:type="dxa"/>
          </w:tblCellMar>
        </w:tblPrEx>
        <w:tc>
          <w:tcPr>
            <w:tcW w:w="43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Moyenne du nombre de sorties par membre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4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7301" w:rsidRPr="00597301" w:rsidRDefault="00597301" w:rsidP="0059730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97301">
              <w:rPr>
                <w:rFonts w:ascii="Arial" w:eastAsia="SimSun" w:hAnsi="Arial" w:cs="Arial"/>
                <w:kern w:val="3"/>
                <w:lang w:eastAsia="zh-CN" w:bidi="hi-IN"/>
              </w:rPr>
              <w:t>6</w:t>
            </w:r>
          </w:p>
        </w:tc>
      </w:tr>
    </w:tbl>
    <w:p w:rsidR="00597301" w:rsidRPr="00597301" w:rsidRDefault="00890E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lastRenderedPageBreak/>
        <w:t>Il est proposé</w:t>
      </w:r>
      <w:r w:rsidR="00597301" w:rsidRPr="00597301">
        <w:rPr>
          <w:rFonts w:ascii="Arial" w:eastAsia="SimSun" w:hAnsi="Arial" w:cs="Arial"/>
          <w:kern w:val="3"/>
          <w:lang w:eastAsia="zh-CN" w:bidi="hi-IN"/>
        </w:rPr>
        <w:t xml:space="preserve"> pour les mois d'hiver janvier, février, mars, novembre d'organiser des sorties proches de Toulouse, de préférence sur 9 trous avec des départs en tout  début d'après-midi suivies d'un pot. La sortie de mars se fera un samedi.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97301">
        <w:rPr>
          <w:rFonts w:ascii="Arial" w:eastAsia="SimSun" w:hAnsi="Arial" w:cs="Arial"/>
          <w:kern w:val="3"/>
          <w:lang w:eastAsia="zh-CN" w:bidi="hi-IN"/>
        </w:rPr>
        <w:t>3 sorties sur 2 jours proposées dont une le week-end (Catalogne – Pays d'Albret -Luchonais)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97301">
        <w:rPr>
          <w:rFonts w:ascii="Arial" w:eastAsia="SimSun" w:hAnsi="Arial" w:cs="Arial"/>
          <w:kern w:val="3"/>
          <w:lang w:eastAsia="zh-CN" w:bidi="hi-IN"/>
        </w:rPr>
        <w:t xml:space="preserve">Comme en 2025 </w:t>
      </w:r>
      <w:r w:rsidR="00890E01">
        <w:rPr>
          <w:rFonts w:ascii="Arial" w:eastAsia="SimSun" w:hAnsi="Arial" w:cs="Arial"/>
          <w:kern w:val="3"/>
          <w:lang w:eastAsia="zh-CN" w:bidi="hi-IN"/>
        </w:rPr>
        <w:t>il est proposé</w:t>
      </w:r>
      <w:r w:rsidRPr="00597301">
        <w:rPr>
          <w:rFonts w:ascii="Arial" w:eastAsia="SimSun" w:hAnsi="Arial" w:cs="Arial"/>
          <w:kern w:val="3"/>
          <w:lang w:eastAsia="zh-CN" w:bidi="hi-IN"/>
        </w:rPr>
        <w:t xml:space="preserve"> d'organiser la deuxième édition du challenge suivant la même formule, le nombre de points attribué par sortie vous sera communiqué avant le début de la saison.</w:t>
      </w:r>
    </w:p>
    <w:p w:rsidR="00597301" w:rsidRPr="00597301" w:rsidRDefault="00890E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Il précise que p</w:t>
      </w:r>
      <w:r w:rsidR="00597301" w:rsidRPr="00597301">
        <w:rPr>
          <w:rFonts w:ascii="Arial" w:eastAsia="SimSun" w:hAnsi="Arial" w:cs="Arial"/>
          <w:kern w:val="3"/>
          <w:lang w:eastAsia="zh-CN" w:bidi="hi-IN"/>
        </w:rPr>
        <w:t>our cette nouvelle édition nous échangerons les cartes au départ (1 joueur 1 marqueur) et aucun put ne sera donné chaque joueur doit finir le trou.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97301">
        <w:rPr>
          <w:rFonts w:ascii="Arial" w:eastAsia="SimSun" w:hAnsi="Arial" w:cs="Arial"/>
          <w:kern w:val="3"/>
          <w:lang w:eastAsia="zh-CN" w:bidi="hi-IN"/>
        </w:rPr>
        <w:t>Participer au challenge n'est pas une obligation, vous avez juste à nous le faire savoir au moment de votre inscription.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97301">
        <w:rPr>
          <w:rFonts w:ascii="Arial" w:eastAsia="SimSun" w:hAnsi="Arial" w:cs="Arial"/>
          <w:kern w:val="3"/>
          <w:lang w:eastAsia="zh-CN" w:bidi="hi-IN"/>
        </w:rPr>
        <w:t xml:space="preserve">Comme nous devons enregistrer les cartes de tous les inscrits pour valider la </w:t>
      </w:r>
      <w:r w:rsidR="00890E01" w:rsidRPr="00597301">
        <w:rPr>
          <w:rFonts w:ascii="Arial" w:eastAsia="SimSun" w:hAnsi="Arial" w:cs="Arial"/>
          <w:kern w:val="3"/>
          <w:lang w:eastAsia="zh-CN" w:bidi="hi-IN"/>
        </w:rPr>
        <w:t>compétition,</w:t>
      </w:r>
      <w:r w:rsidRPr="00597301">
        <w:rPr>
          <w:rFonts w:ascii="Arial" w:eastAsia="SimSun" w:hAnsi="Arial" w:cs="Arial"/>
          <w:kern w:val="3"/>
          <w:lang w:eastAsia="zh-CN" w:bidi="hi-IN"/>
        </w:rPr>
        <w:t xml:space="preserve"> pour une carte incomplète ou non rendue les trous </w:t>
      </w:r>
      <w:r w:rsidR="00890E01" w:rsidRPr="00597301">
        <w:rPr>
          <w:rFonts w:ascii="Arial" w:eastAsia="SimSun" w:hAnsi="Arial" w:cs="Arial"/>
          <w:kern w:val="3"/>
          <w:lang w:eastAsia="zh-CN" w:bidi="hi-IN"/>
        </w:rPr>
        <w:t>non-inscrits</w:t>
      </w:r>
      <w:r w:rsidRPr="00597301">
        <w:rPr>
          <w:rFonts w:ascii="Arial" w:eastAsia="SimSun" w:hAnsi="Arial" w:cs="Arial"/>
          <w:kern w:val="3"/>
          <w:lang w:eastAsia="zh-CN" w:bidi="hi-IN"/>
        </w:rPr>
        <w:t xml:space="preserve"> auront comme score une croix: 18 croix si la carte n'est pas rendue.</w:t>
      </w:r>
    </w:p>
    <w:p w:rsidR="00597301" w:rsidRPr="00597301" w:rsidRDefault="00597301" w:rsidP="0059730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9B75A7" w:rsidRPr="007D05EF" w:rsidRDefault="00597301" w:rsidP="00597301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SimSun" w:hAnsi="Arial" w:cs="Arial"/>
          <w:kern w:val="3"/>
          <w:lang w:eastAsia="zh-CN" w:bidi="hi-IN"/>
        </w:rPr>
        <w:t>Pour ceux qui le souhaitent nous proposons de prendre comme référence d'index celui du résultat du cha</w:t>
      </w:r>
      <w:r w:rsidR="00890E01">
        <w:rPr>
          <w:rFonts w:ascii="Arial" w:eastAsia="SimSun" w:hAnsi="Arial" w:cs="Arial"/>
          <w:kern w:val="3"/>
          <w:lang w:eastAsia="zh-CN" w:bidi="hi-IN"/>
        </w:rPr>
        <w:t xml:space="preserve">llenge 2025, en ne prenant que </w:t>
      </w:r>
      <w:r w:rsidRPr="007D05EF">
        <w:rPr>
          <w:rFonts w:ascii="Arial" w:eastAsia="SimSun" w:hAnsi="Arial" w:cs="Arial"/>
          <w:kern w:val="3"/>
          <w:lang w:eastAsia="zh-CN" w:bidi="hi-IN"/>
        </w:rPr>
        <w:t xml:space="preserve">ceux qui ont participé à au moins 5 </w:t>
      </w:r>
      <w:r w:rsidR="00890E01" w:rsidRPr="007D05EF">
        <w:rPr>
          <w:rFonts w:ascii="Arial" w:eastAsia="SimSun" w:hAnsi="Arial" w:cs="Arial"/>
          <w:kern w:val="3"/>
          <w:lang w:eastAsia="zh-CN" w:bidi="hi-IN"/>
        </w:rPr>
        <w:t>étape</w:t>
      </w:r>
      <w:r w:rsidR="00890E01">
        <w:rPr>
          <w:rFonts w:ascii="Arial" w:eastAsia="SimSun" w:hAnsi="Arial" w:cs="Arial"/>
          <w:kern w:val="3"/>
          <w:lang w:eastAsia="zh-CN" w:bidi="hi-IN"/>
        </w:rPr>
        <w:t>s.</w:t>
      </w:r>
    </w:p>
    <w:p w:rsidR="006A0689" w:rsidRPr="007D05EF" w:rsidRDefault="00FA4C89" w:rsidP="00D570C8">
      <w:p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 2) Programme 2026</w:t>
      </w:r>
      <w:r w:rsidR="006A0689" w:rsidRPr="007D05EF">
        <w:rPr>
          <w:rFonts w:ascii="Arial" w:eastAsia="Times New Roman" w:hAnsi="Arial" w:cs="Arial"/>
          <w:b/>
          <w:bCs/>
          <w:color w:val="000000"/>
          <w:lang w:eastAsia="fr-FR"/>
        </w:rPr>
        <w:t>:</w:t>
      </w:r>
    </w:p>
    <w:p w:rsidR="000255AC" w:rsidRPr="007D05EF" w:rsidRDefault="000255AC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Jacques Chevalier</w:t>
      </w:r>
      <w:r w:rsidR="00230ABA" w:rsidRPr="007D05EF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232E52" w:rsidRPr="007D05EF">
        <w:rPr>
          <w:rFonts w:ascii="Arial" w:eastAsia="Times New Roman" w:hAnsi="Arial" w:cs="Arial"/>
          <w:color w:val="000000"/>
          <w:lang w:eastAsia="fr-FR"/>
        </w:rPr>
        <w:t xml:space="preserve">présente et commente </w:t>
      </w:r>
      <w:r w:rsidR="00230ABA" w:rsidRPr="007D05EF">
        <w:rPr>
          <w:rFonts w:ascii="Arial" w:eastAsia="Times New Roman" w:hAnsi="Arial" w:cs="Arial"/>
          <w:color w:val="000000"/>
          <w:lang w:eastAsia="fr-FR"/>
        </w:rPr>
        <w:t xml:space="preserve">un </w:t>
      </w:r>
      <w:r w:rsidR="00232E52" w:rsidRPr="007D05EF">
        <w:rPr>
          <w:rFonts w:ascii="Arial" w:eastAsia="Times New Roman" w:hAnsi="Arial" w:cs="Arial"/>
          <w:color w:val="000000"/>
          <w:lang w:eastAsia="fr-FR"/>
        </w:rPr>
        <w:t>proj</w:t>
      </w:r>
      <w:r w:rsidR="005F0AF4" w:rsidRPr="007D05EF">
        <w:rPr>
          <w:rFonts w:ascii="Arial" w:eastAsia="Times New Roman" w:hAnsi="Arial" w:cs="Arial"/>
          <w:color w:val="000000"/>
          <w:lang w:eastAsia="fr-FR"/>
        </w:rPr>
        <w:t xml:space="preserve">et de programme </w:t>
      </w:r>
      <w:r w:rsidR="008C3875" w:rsidRPr="007D05EF">
        <w:rPr>
          <w:rFonts w:ascii="Arial" w:eastAsia="Times New Roman" w:hAnsi="Arial" w:cs="Arial"/>
          <w:color w:val="000000"/>
          <w:lang w:eastAsia="fr-FR"/>
        </w:rPr>
        <w:t xml:space="preserve">dont un exemplaire a été adressé </w:t>
      </w:r>
      <w:r w:rsidR="005F0AF4" w:rsidRPr="007D05EF">
        <w:rPr>
          <w:rFonts w:ascii="Arial" w:eastAsia="Times New Roman" w:hAnsi="Arial" w:cs="Arial"/>
          <w:color w:val="000000"/>
          <w:lang w:eastAsia="fr-FR"/>
        </w:rPr>
        <w:t xml:space="preserve">aux adhérents </w:t>
      </w:r>
      <w:r w:rsidR="008C3875" w:rsidRPr="007D05EF">
        <w:rPr>
          <w:rFonts w:ascii="Arial" w:eastAsia="Times New Roman" w:hAnsi="Arial" w:cs="Arial"/>
          <w:color w:val="000000"/>
          <w:lang w:eastAsia="fr-FR"/>
        </w:rPr>
        <w:t>en vue de la discussion en AG</w:t>
      </w:r>
      <w:r w:rsidR="00FA4C89" w:rsidRPr="007D05EF">
        <w:rPr>
          <w:rFonts w:ascii="Arial" w:eastAsia="Times New Roman" w:hAnsi="Arial" w:cs="Arial"/>
          <w:color w:val="000000"/>
          <w:lang w:eastAsia="fr-FR"/>
        </w:rPr>
        <w:t>.</w:t>
      </w:r>
    </w:p>
    <w:p w:rsidR="006A0689" w:rsidRPr="007D05EF" w:rsidRDefault="000255AC" w:rsidP="000255AC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 xml:space="preserve">La parole est donnée aux adhérents présents pour </w:t>
      </w:r>
      <w:r w:rsidR="004F3205" w:rsidRPr="007D05EF">
        <w:rPr>
          <w:rFonts w:ascii="Arial" w:eastAsia="Times New Roman" w:hAnsi="Arial" w:cs="Arial"/>
          <w:color w:val="000000"/>
          <w:lang w:eastAsia="fr-FR"/>
        </w:rPr>
        <w:t>avoir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 leur avis et connaitre leurs souhaits.</w:t>
      </w:r>
    </w:p>
    <w:p w:rsidR="00B24C61" w:rsidRPr="007D05EF" w:rsidRDefault="005F0AF4" w:rsidP="000255AC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 xml:space="preserve">L’idée d’organiser des sorties les après-midi en </w:t>
      </w:r>
      <w:r w:rsidRPr="007D05EF">
        <w:rPr>
          <w:rFonts w:ascii="Arial" w:eastAsia="Times New Roman" w:hAnsi="Arial" w:cs="Arial"/>
          <w:color w:val="222222"/>
          <w:lang w:eastAsia="fr-FR"/>
        </w:rPr>
        <w:t>janvier, février, mars et novembre est approuvée par l’ensemble des présents.</w:t>
      </w:r>
    </w:p>
    <w:p w:rsidR="00443A5E" w:rsidRDefault="005F0AF4" w:rsidP="000255AC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S’agissant des séjours, il est demandé de privilégier des golfs avec hôtel sur place.</w:t>
      </w:r>
      <w:r w:rsidR="002A1B3E">
        <w:rPr>
          <w:rFonts w:ascii="Arial" w:eastAsia="Times New Roman" w:hAnsi="Arial" w:cs="Arial"/>
          <w:color w:val="000000"/>
          <w:lang w:eastAsia="fr-FR"/>
        </w:rPr>
        <w:br/>
      </w:r>
    </w:p>
    <w:p w:rsidR="002A1B3E" w:rsidRPr="007D05EF" w:rsidRDefault="002A1B3E" w:rsidP="000255AC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Le tableau détaillé du programme 2025 sera adressé par pièce jointe au PV.</w:t>
      </w:r>
    </w:p>
    <w:p w:rsidR="002A1B3E" w:rsidRDefault="002A1B3E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3) Rapport Financier :</w:t>
      </w:r>
    </w:p>
    <w:p w:rsidR="006A0689" w:rsidRPr="007D05EF" w:rsidRDefault="006A0689" w:rsidP="00CD12C2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 Parole est donnée au trésorier Serge BOURAK.</w:t>
      </w:r>
      <w:r w:rsidRPr="007D05EF">
        <w:rPr>
          <w:rFonts w:ascii="Arial" w:eastAsia="Times New Roman" w:hAnsi="Arial" w:cs="Arial"/>
          <w:color w:val="222222"/>
          <w:lang w:eastAsia="fr-FR"/>
        </w:rPr>
        <w:br/>
      </w:r>
      <w:r w:rsidRPr="007D05EF">
        <w:rPr>
          <w:rFonts w:ascii="Arial" w:eastAsia="Times New Roman" w:hAnsi="Arial" w:cs="Arial"/>
          <w:color w:val="222222"/>
          <w:lang w:eastAsia="fr-FR"/>
        </w:rPr>
        <w:br/>
        <w:t>Ce de</w:t>
      </w:r>
      <w:r w:rsidR="00FA4C89" w:rsidRPr="007D05EF">
        <w:rPr>
          <w:rFonts w:ascii="Arial" w:eastAsia="Times New Roman" w:hAnsi="Arial" w:cs="Arial"/>
          <w:color w:val="222222"/>
          <w:lang w:eastAsia="fr-FR"/>
        </w:rPr>
        <w:t>rnier indique qu’à la date du 13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décembre le solde en trésorerie est créditeur d’un montant de</w:t>
      </w:r>
      <w:r w:rsidR="00FA4C89" w:rsidRPr="007D05EF">
        <w:rPr>
          <w:rFonts w:ascii="Arial" w:eastAsia="Times New Roman" w:hAnsi="Arial" w:cs="Arial"/>
          <w:color w:val="222222"/>
          <w:lang w:eastAsia="fr-FR"/>
        </w:rPr>
        <w:t xml:space="preserve"> 476 €, légèrement moindre que celui au 14 décembre 2024 qui était de 548</w:t>
      </w:r>
      <w:r w:rsidR="00B24C61" w:rsidRPr="007D05EF">
        <w:rPr>
          <w:rFonts w:ascii="Arial" w:eastAsia="Times New Roman" w:hAnsi="Arial" w:cs="Arial"/>
          <w:color w:val="222222"/>
          <w:lang w:eastAsia="fr-FR"/>
        </w:rPr>
        <w:t xml:space="preserve"> €.</w:t>
      </w:r>
    </w:p>
    <w:p w:rsidR="00FE41C4" w:rsidRPr="007D05EF" w:rsidRDefault="006A0689" w:rsidP="00FE41C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Les dépenses</w:t>
      </w:r>
      <w:r w:rsidR="00142328" w:rsidRPr="007D05EF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FE41C4" w:rsidRPr="007D05EF">
        <w:rPr>
          <w:rFonts w:ascii="Arial" w:eastAsia="Times New Roman" w:hAnsi="Arial" w:cs="Arial"/>
          <w:color w:val="222222"/>
          <w:lang w:eastAsia="fr-FR"/>
        </w:rPr>
        <w:t xml:space="preserve">habituelles significatives s’établissent comme suit : </w:t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Apéritifs</w:t>
      </w:r>
      <w:r w:rsidR="00FE41C4" w:rsidRPr="007D05EF">
        <w:rPr>
          <w:rFonts w:ascii="Arial" w:eastAsia="Times New Roman" w:hAnsi="Arial" w:cs="Arial"/>
          <w:color w:val="222222"/>
          <w:lang w:eastAsia="fr-FR"/>
        </w:rPr>
        <w:t xml:space="preserve">, </w:t>
      </w:r>
      <w:r w:rsidR="008550A5" w:rsidRPr="007D05EF">
        <w:rPr>
          <w:rFonts w:ascii="Arial" w:eastAsia="Times New Roman" w:hAnsi="Arial" w:cs="Arial"/>
          <w:color w:val="222222"/>
          <w:lang w:eastAsia="fr-FR"/>
        </w:rPr>
        <w:t>restaurants</w:t>
      </w:r>
      <w:r w:rsidR="00FE41C4" w:rsidRPr="007D05EF">
        <w:rPr>
          <w:rFonts w:ascii="Arial" w:eastAsia="Times New Roman" w:hAnsi="Arial" w:cs="Arial"/>
          <w:color w:val="222222"/>
          <w:lang w:eastAsia="fr-FR"/>
        </w:rPr>
        <w:t xml:space="preserve"> :          </w:t>
      </w:r>
      <w:r w:rsidR="00036A99" w:rsidRPr="007D05EF">
        <w:rPr>
          <w:rFonts w:ascii="Arial" w:eastAsia="Times New Roman" w:hAnsi="Arial" w:cs="Arial"/>
          <w:color w:val="222222"/>
          <w:lang w:eastAsia="fr-FR"/>
        </w:rPr>
        <w:t xml:space="preserve">2.191 €. Contrairement aux autres années où les adhérents payaient directement les établissements, l’association s’en est </w:t>
      </w:r>
      <w:proofErr w:type="gramStart"/>
      <w:r w:rsidR="00036A99" w:rsidRPr="007D05EF">
        <w:rPr>
          <w:rFonts w:ascii="Arial" w:eastAsia="Times New Roman" w:hAnsi="Arial" w:cs="Arial"/>
          <w:color w:val="222222"/>
          <w:lang w:eastAsia="fr-FR"/>
        </w:rPr>
        <w:t>chargé</w:t>
      </w:r>
      <w:r w:rsidR="00427C7E" w:rsidRPr="007D05EF">
        <w:rPr>
          <w:rFonts w:ascii="Arial" w:eastAsia="Times New Roman" w:hAnsi="Arial" w:cs="Arial"/>
          <w:color w:val="222222"/>
          <w:lang w:eastAsia="fr-FR"/>
        </w:rPr>
        <w:t>e</w:t>
      </w:r>
      <w:proofErr w:type="gramEnd"/>
      <w:r w:rsidR="00036A99" w:rsidRPr="007D05EF">
        <w:rPr>
          <w:rFonts w:ascii="Arial" w:eastAsia="Times New Roman" w:hAnsi="Arial" w:cs="Arial"/>
          <w:color w:val="222222"/>
          <w:lang w:eastAsia="fr-FR"/>
        </w:rPr>
        <w:t xml:space="preserve"> d’où explication de l’importance de ce poste de dépenses.</w:t>
      </w:r>
      <w:r w:rsidR="00ED543F" w:rsidRPr="007D05EF">
        <w:rPr>
          <w:rFonts w:ascii="Arial" w:eastAsia="Times New Roman" w:hAnsi="Arial" w:cs="Arial"/>
          <w:color w:val="222222"/>
          <w:lang w:eastAsia="fr-FR"/>
        </w:rPr>
        <w:br/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 xml:space="preserve">Frais de tenue de compte      </w:t>
      </w:r>
      <w:r w:rsidR="005C46B5" w:rsidRPr="007D05EF">
        <w:rPr>
          <w:rFonts w:ascii="Arial" w:eastAsia="Times New Roman" w:hAnsi="Arial" w:cs="Arial"/>
          <w:color w:val="222222"/>
          <w:lang w:eastAsia="fr-FR"/>
        </w:rPr>
        <w:t xml:space="preserve">  </w:t>
      </w:r>
      <w:r w:rsidRPr="007D05EF">
        <w:rPr>
          <w:rFonts w:ascii="Arial" w:eastAsia="Times New Roman" w:hAnsi="Arial" w:cs="Arial"/>
          <w:color w:val="222222"/>
          <w:lang w:eastAsia="fr-FR"/>
        </w:rPr>
        <w:t> </w:t>
      </w:r>
      <w:r w:rsidR="008550A5" w:rsidRPr="007D05EF">
        <w:rPr>
          <w:rFonts w:ascii="Arial" w:eastAsia="Times New Roman" w:hAnsi="Arial" w:cs="Arial"/>
          <w:color w:val="222222"/>
          <w:lang w:eastAsia="fr-FR"/>
        </w:rPr>
        <w:t>69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€</w:t>
      </w:r>
      <w:r w:rsidR="00ED543F" w:rsidRPr="007D05EF">
        <w:rPr>
          <w:rFonts w:ascii="Arial" w:eastAsia="Times New Roman" w:hAnsi="Arial" w:cs="Arial"/>
          <w:color w:val="222222"/>
          <w:lang w:eastAsia="fr-FR"/>
        </w:rPr>
        <w:br/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Site internet                             </w:t>
      </w:r>
      <w:r w:rsidR="00063B26" w:rsidRPr="007D05EF">
        <w:rPr>
          <w:rFonts w:ascii="Arial" w:eastAsia="Times New Roman" w:hAnsi="Arial" w:cs="Arial"/>
          <w:color w:val="222222"/>
          <w:lang w:eastAsia="fr-FR"/>
        </w:rPr>
        <w:t>239 € en augmentation de 51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€</w:t>
      </w:r>
      <w:r w:rsidR="00063B26" w:rsidRPr="007D05EF">
        <w:rPr>
          <w:rFonts w:ascii="Arial" w:eastAsia="Times New Roman" w:hAnsi="Arial" w:cs="Arial"/>
          <w:color w:val="222222"/>
          <w:lang w:eastAsia="fr-FR"/>
        </w:rPr>
        <w:t xml:space="preserve"> par rapport à 2024.</w:t>
      </w:r>
      <w:r w:rsidR="00ED543F" w:rsidRPr="007D05EF">
        <w:rPr>
          <w:rFonts w:ascii="Arial" w:eastAsia="Times New Roman" w:hAnsi="Arial" w:cs="Arial"/>
          <w:color w:val="222222"/>
          <w:lang w:eastAsia="fr-FR"/>
        </w:rPr>
        <w:br/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Assurance</w:t>
      </w:r>
      <w:r w:rsidR="00E95BEA" w:rsidRPr="007D05EF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7D05EF">
        <w:rPr>
          <w:rFonts w:ascii="Arial" w:eastAsia="Times New Roman" w:hAnsi="Arial" w:cs="Arial"/>
          <w:color w:val="222222"/>
          <w:lang w:eastAsia="fr-FR"/>
        </w:rPr>
        <w:t>                            </w:t>
      </w:r>
      <w:r w:rsidR="00FE41C4" w:rsidRPr="007D05EF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 1</w:t>
      </w:r>
      <w:r w:rsidR="006B13A9" w:rsidRPr="007D05EF">
        <w:rPr>
          <w:rFonts w:ascii="Arial" w:eastAsia="Times New Roman" w:hAnsi="Arial" w:cs="Arial"/>
          <w:color w:val="222222"/>
          <w:lang w:eastAsia="fr-FR"/>
        </w:rPr>
        <w:t>54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€</w:t>
      </w:r>
      <w:r w:rsidR="00F86409" w:rsidRPr="007D05EF">
        <w:rPr>
          <w:rFonts w:ascii="Arial" w:eastAsia="Times New Roman" w:hAnsi="Arial" w:cs="Arial"/>
          <w:color w:val="222222"/>
          <w:lang w:eastAsia="fr-FR"/>
        </w:rPr>
        <w:br/>
      </w:r>
      <w:r w:rsidR="00F86409" w:rsidRPr="007D05EF">
        <w:rPr>
          <w:rFonts w:ascii="Arial" w:eastAsia="Times New Roman" w:hAnsi="Arial" w:cs="Arial"/>
          <w:color w:val="222222"/>
          <w:lang w:eastAsia="fr-FR"/>
        </w:rPr>
        <w:br/>
        <w:t xml:space="preserve">Achat de lots                            </w:t>
      </w:r>
      <w:r w:rsidR="006B13A9" w:rsidRPr="007D05EF">
        <w:rPr>
          <w:rFonts w:ascii="Arial" w:eastAsia="Times New Roman" w:hAnsi="Arial" w:cs="Arial"/>
          <w:color w:val="222222"/>
          <w:lang w:eastAsia="fr-FR"/>
        </w:rPr>
        <w:t>730</w:t>
      </w:r>
      <w:r w:rsidR="00F86409" w:rsidRPr="007D05EF">
        <w:rPr>
          <w:rFonts w:ascii="Arial" w:eastAsia="Times New Roman" w:hAnsi="Arial" w:cs="Arial"/>
          <w:color w:val="222222"/>
          <w:lang w:eastAsia="fr-FR"/>
        </w:rPr>
        <w:t xml:space="preserve"> €</w:t>
      </w:r>
    </w:p>
    <w:p w:rsidR="00C11BD0" w:rsidRPr="007D05EF" w:rsidRDefault="00C11BD0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C11BD0" w:rsidRPr="007D05EF" w:rsidRDefault="00C11BD0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Le trésorier rappelle que toutes ces dépenses reposent uniquement sur</w:t>
      </w:r>
      <w:r w:rsidR="00052BB2" w:rsidRPr="007D05EF">
        <w:rPr>
          <w:rFonts w:ascii="Arial" w:eastAsia="Times New Roman" w:hAnsi="Arial" w:cs="Arial"/>
          <w:color w:val="222222"/>
          <w:lang w:eastAsia="fr-FR"/>
        </w:rPr>
        <w:t xml:space="preserve"> l’encaissement des cotisations.</w:t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bookmarkStart w:id="0" w:name="_GoBack"/>
      <w:bookmarkEnd w:id="0"/>
      <w:r w:rsidRPr="007D05EF">
        <w:rPr>
          <w:rFonts w:ascii="Arial" w:eastAsia="Times New Roman" w:hAnsi="Arial" w:cs="Arial"/>
          <w:color w:val="222222"/>
          <w:lang w:eastAsia="fr-FR"/>
        </w:rPr>
        <w:lastRenderedPageBreak/>
        <w:t>Le montant attendu de</w:t>
      </w:r>
      <w:r w:rsidR="00C11BD0" w:rsidRPr="007D05EF">
        <w:rPr>
          <w:rFonts w:ascii="Arial" w:eastAsia="Times New Roman" w:hAnsi="Arial" w:cs="Arial"/>
          <w:color w:val="222222"/>
          <w:lang w:eastAsia="fr-FR"/>
        </w:rPr>
        <w:t xml:space="preserve"> ces dernières </w:t>
      </w:r>
      <w:r w:rsidR="005F2D3C" w:rsidRPr="007D05EF">
        <w:rPr>
          <w:rFonts w:ascii="Arial" w:eastAsia="Times New Roman" w:hAnsi="Arial" w:cs="Arial"/>
          <w:color w:val="222222"/>
          <w:lang w:eastAsia="fr-FR"/>
        </w:rPr>
        <w:t xml:space="preserve">et donc des recettes, 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ne peut être à ce jour fixé de façon précise compte tenu </w:t>
      </w:r>
      <w:r w:rsidR="00C11BD0" w:rsidRPr="007D05EF">
        <w:rPr>
          <w:rFonts w:ascii="Arial" w:eastAsia="Times New Roman" w:hAnsi="Arial" w:cs="Arial"/>
          <w:color w:val="222222"/>
          <w:lang w:eastAsia="fr-FR"/>
        </w:rPr>
        <w:t>du non lancement de la campagne du pa</w:t>
      </w:r>
      <w:r w:rsidR="006760A4" w:rsidRPr="007D05EF">
        <w:rPr>
          <w:rFonts w:ascii="Arial" w:eastAsia="Times New Roman" w:hAnsi="Arial" w:cs="Arial"/>
          <w:color w:val="222222"/>
          <w:lang w:eastAsia="fr-FR"/>
        </w:rPr>
        <w:t>iement des cotisations pour 2026</w:t>
      </w:r>
      <w:r w:rsidR="00C11BD0" w:rsidRPr="007D05EF">
        <w:rPr>
          <w:rFonts w:ascii="Arial" w:eastAsia="Times New Roman" w:hAnsi="Arial" w:cs="Arial"/>
          <w:color w:val="222222"/>
          <w:lang w:eastAsia="fr-FR"/>
        </w:rPr>
        <w:t>.</w:t>
      </w:r>
      <w:r w:rsidR="00C11BD0" w:rsidRPr="007D05EF">
        <w:rPr>
          <w:rFonts w:ascii="Arial" w:eastAsia="Times New Roman" w:hAnsi="Arial" w:cs="Arial"/>
          <w:color w:val="222222"/>
          <w:lang w:eastAsia="fr-FR"/>
        </w:rPr>
        <w:br/>
        <w:t>Celle-ci sera lancée à l’issue de l’AG, mais il demande déjà aux présents de s’en acquitter dès que possible par virement de préférence.</w:t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 </w:t>
      </w:r>
    </w:p>
    <w:p w:rsidR="006A0689" w:rsidRPr="007D05EF" w:rsidRDefault="006A0689" w:rsidP="006A06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En ce qui concerne</w:t>
      </w:r>
      <w:r w:rsidR="00FE41C4" w:rsidRPr="007D05EF">
        <w:rPr>
          <w:rFonts w:ascii="Arial" w:eastAsia="Times New Roman" w:hAnsi="Arial" w:cs="Arial"/>
          <w:color w:val="222222"/>
          <w:lang w:eastAsia="fr-FR"/>
        </w:rPr>
        <w:t xml:space="preserve"> le montant de</w:t>
      </w:r>
      <w:r w:rsidRPr="007D05EF">
        <w:rPr>
          <w:rFonts w:ascii="Arial" w:eastAsia="Times New Roman" w:hAnsi="Arial" w:cs="Arial"/>
          <w:color w:val="222222"/>
          <w:lang w:eastAsia="fr-FR"/>
        </w:rPr>
        <w:t xml:space="preserve"> l</w:t>
      </w:r>
      <w:r w:rsidR="00C11BD0" w:rsidRPr="007D05EF">
        <w:rPr>
          <w:rFonts w:ascii="Arial" w:eastAsia="Times New Roman" w:hAnsi="Arial" w:cs="Arial"/>
          <w:color w:val="222222"/>
          <w:lang w:eastAsia="fr-FR"/>
        </w:rPr>
        <w:t>a cotisation, il est proposé de la maintenir à 40 €.</w:t>
      </w:r>
      <w:r w:rsidR="005704FC" w:rsidRPr="007D05EF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6A0689" w:rsidRPr="007D05EF" w:rsidRDefault="006A0689" w:rsidP="006A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222222"/>
          <w:lang w:eastAsia="fr-FR"/>
        </w:rPr>
        <w:t>Quitus est donné au trésorier s</w:t>
      </w:r>
      <w:r w:rsidR="0045126B" w:rsidRPr="007D05EF">
        <w:rPr>
          <w:rFonts w:ascii="Arial" w:eastAsia="Times New Roman" w:hAnsi="Arial" w:cs="Arial"/>
          <w:color w:val="222222"/>
          <w:lang w:eastAsia="fr-FR"/>
        </w:rPr>
        <w:t>ur sa gestion de l’exercice 2025</w:t>
      </w:r>
      <w:r w:rsidRPr="007D05EF">
        <w:rPr>
          <w:rFonts w:ascii="Arial" w:eastAsia="Times New Roman" w:hAnsi="Arial" w:cs="Arial"/>
          <w:color w:val="222222"/>
          <w:lang w:eastAsia="fr-FR"/>
        </w:rPr>
        <w:t>.</w:t>
      </w:r>
    </w:p>
    <w:p w:rsidR="006A0689" w:rsidRPr="007D05EF" w:rsidRDefault="006A0689" w:rsidP="006A06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6A0689" w:rsidRPr="007D05EF" w:rsidRDefault="006A0689" w:rsidP="006A068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4) Composition du Bureau :</w:t>
      </w:r>
    </w:p>
    <w:p w:rsidR="00ED543F" w:rsidRPr="007D05EF" w:rsidRDefault="000C2D7C" w:rsidP="006A06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Pas de changement pour 2026</w:t>
      </w:r>
      <w:r w:rsidR="00AE021A" w:rsidRPr="007D05EF">
        <w:rPr>
          <w:rFonts w:ascii="Arial" w:eastAsia="Times New Roman" w:hAnsi="Arial" w:cs="Arial"/>
          <w:color w:val="000000"/>
          <w:lang w:eastAsia="fr-FR"/>
        </w:rPr>
        <w:t xml:space="preserve"> à savoir :</w:t>
      </w:r>
    </w:p>
    <w:p w:rsidR="006A0689" w:rsidRPr="007D05EF" w:rsidRDefault="006A0689" w:rsidP="006A06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                        Angel ZAMUNER                   Président</w:t>
      </w:r>
      <w:r w:rsidRPr="007D05EF">
        <w:rPr>
          <w:rFonts w:ascii="Arial" w:eastAsia="Times New Roman" w:hAnsi="Arial" w:cs="Arial"/>
          <w:color w:val="000000"/>
          <w:lang w:eastAsia="fr-FR"/>
        </w:rPr>
        <w:br/>
      </w:r>
      <w:r w:rsidRPr="007D05EF">
        <w:rPr>
          <w:rFonts w:ascii="Arial" w:eastAsia="Times New Roman" w:hAnsi="Arial" w:cs="Arial"/>
          <w:color w:val="000000"/>
          <w:lang w:eastAsia="fr-FR"/>
        </w:rPr>
        <w:br/>
        <w:t>                        Serge BOURAK                      Trésorier</w:t>
      </w:r>
      <w:r w:rsidR="0079496C" w:rsidRPr="007D05EF">
        <w:rPr>
          <w:rFonts w:ascii="Arial" w:eastAsia="Times New Roman" w:hAnsi="Arial" w:cs="Arial"/>
          <w:color w:val="000000"/>
          <w:lang w:eastAsia="fr-FR"/>
        </w:rPr>
        <w:t>,</w:t>
      </w:r>
      <w:r w:rsidR="00AE021A" w:rsidRPr="007D05EF">
        <w:rPr>
          <w:rFonts w:ascii="Arial" w:eastAsia="Times New Roman" w:hAnsi="Arial" w:cs="Arial"/>
          <w:color w:val="000000"/>
          <w:lang w:eastAsia="fr-FR"/>
        </w:rPr>
        <w:t xml:space="preserve"> secrétariat.</w:t>
      </w:r>
    </w:p>
    <w:p w:rsidR="0079496C" w:rsidRPr="007D05EF" w:rsidRDefault="006A0689" w:rsidP="000B749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 xml:space="preserve">                        </w:t>
      </w:r>
      <w:r w:rsidR="00ED543F" w:rsidRPr="007D05EF">
        <w:rPr>
          <w:rFonts w:ascii="Arial" w:eastAsia="Times New Roman" w:hAnsi="Arial" w:cs="Arial"/>
          <w:color w:val="000000"/>
          <w:lang w:eastAsia="fr-FR"/>
        </w:rPr>
        <w:t>Jacques CHEVALIER, relations avec les golfs, et organisation des sortie</w:t>
      </w:r>
      <w:r w:rsidR="0079496C" w:rsidRPr="007D05EF">
        <w:rPr>
          <w:rFonts w:ascii="Arial" w:eastAsia="Times New Roman" w:hAnsi="Arial" w:cs="Arial"/>
          <w:color w:val="000000"/>
          <w:lang w:eastAsia="fr-FR"/>
        </w:rPr>
        <w:t>s,</w:t>
      </w:r>
    </w:p>
    <w:p w:rsidR="006A0689" w:rsidRPr="007D05EF" w:rsidRDefault="0079496C" w:rsidP="000B749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 xml:space="preserve">                        Patrick ZANETTI co-responsable des sorties</w:t>
      </w:r>
      <w:r w:rsidR="0036364B" w:rsidRPr="007D05EF">
        <w:rPr>
          <w:rFonts w:ascii="Arial" w:eastAsia="Times New Roman" w:hAnsi="Arial" w:cs="Arial"/>
          <w:color w:val="000000"/>
          <w:lang w:eastAsia="fr-FR"/>
        </w:rPr>
        <w:t>, assisté de Gérard BORDENAVE responsable compétition interne.</w:t>
      </w: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 </w:t>
      </w: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5) Questions diverses :</w:t>
      </w:r>
    </w:p>
    <w:p w:rsidR="00AE021A" w:rsidRPr="007D05EF" w:rsidRDefault="00AE021A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36364B" w:rsidRPr="007D05EF" w:rsidRDefault="0036364B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7D05EF">
        <w:rPr>
          <w:rFonts w:ascii="Arial" w:eastAsia="Times New Roman" w:hAnsi="Arial" w:cs="Arial"/>
          <w:b/>
          <w:bCs/>
          <w:color w:val="000000"/>
          <w:lang w:eastAsia="fr-FR"/>
        </w:rPr>
        <w:t>NEANT</w:t>
      </w:r>
    </w:p>
    <w:p w:rsidR="00AE021A" w:rsidRPr="007D05EF" w:rsidRDefault="00AE021A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Plus aucun point n’étant à l’ordre du jour, le Président lève la séance  à 1</w:t>
      </w:r>
      <w:r w:rsidR="0036364B" w:rsidRPr="007D05EF">
        <w:rPr>
          <w:rFonts w:ascii="Arial" w:eastAsia="Times New Roman" w:hAnsi="Arial" w:cs="Arial"/>
          <w:color w:val="000000"/>
          <w:lang w:eastAsia="fr-FR"/>
        </w:rPr>
        <w:t>2 H</w:t>
      </w:r>
      <w:r w:rsidRPr="007D05EF">
        <w:rPr>
          <w:rFonts w:ascii="Arial" w:eastAsia="Times New Roman" w:hAnsi="Arial" w:cs="Arial"/>
          <w:color w:val="000000"/>
          <w:lang w:eastAsia="fr-FR"/>
        </w:rPr>
        <w:t xml:space="preserve"> et invite l’assemblée à prendre le verre de l’amitié au restaurant du golf.</w:t>
      </w:r>
    </w:p>
    <w:p w:rsidR="00EE608F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 </w:t>
      </w:r>
    </w:p>
    <w:p w:rsidR="006A0689" w:rsidRPr="007D05EF" w:rsidRDefault="001344AC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 xml:space="preserve">A Balma le </w:t>
      </w:r>
      <w:r w:rsidR="000C2D7C" w:rsidRPr="007D05EF">
        <w:rPr>
          <w:rFonts w:ascii="Arial" w:eastAsia="Times New Roman" w:hAnsi="Arial" w:cs="Arial"/>
          <w:color w:val="000000"/>
          <w:lang w:eastAsia="fr-FR"/>
        </w:rPr>
        <w:t>15</w:t>
      </w:r>
      <w:r w:rsidR="0036364B" w:rsidRPr="007D05EF">
        <w:rPr>
          <w:rFonts w:ascii="Arial" w:eastAsia="Times New Roman" w:hAnsi="Arial" w:cs="Arial"/>
          <w:color w:val="000000"/>
          <w:lang w:eastAsia="fr-FR"/>
        </w:rPr>
        <w:t xml:space="preserve"> Décembre</w:t>
      </w:r>
      <w:r w:rsidR="000C2D7C" w:rsidRPr="007D05EF">
        <w:rPr>
          <w:rFonts w:ascii="Arial" w:eastAsia="Times New Roman" w:hAnsi="Arial" w:cs="Arial"/>
          <w:color w:val="000000"/>
          <w:lang w:eastAsia="fr-FR"/>
        </w:rPr>
        <w:t xml:space="preserve"> 2025</w:t>
      </w: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 </w:t>
      </w: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222222"/>
          <w:lang w:eastAsia="fr-FR"/>
        </w:rPr>
      </w:pPr>
      <w:r w:rsidRPr="007D05EF">
        <w:rPr>
          <w:rFonts w:ascii="Arial" w:eastAsia="Times New Roman" w:hAnsi="Arial" w:cs="Arial"/>
          <w:color w:val="000000"/>
          <w:lang w:eastAsia="fr-FR"/>
        </w:rPr>
        <w:t>Le secrétaire</w:t>
      </w:r>
    </w:p>
    <w:p w:rsidR="00EE608F" w:rsidRPr="007D05EF" w:rsidRDefault="00EE608F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888888"/>
          <w:lang w:eastAsia="fr-FR"/>
        </w:rPr>
      </w:pPr>
    </w:p>
    <w:p w:rsidR="006A0689" w:rsidRPr="007D05EF" w:rsidRDefault="006A0689" w:rsidP="006A0689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lang w:eastAsia="fr-FR"/>
        </w:rPr>
      </w:pPr>
      <w:r w:rsidRPr="007D05EF">
        <w:rPr>
          <w:rFonts w:ascii="Arial" w:eastAsia="Times New Roman" w:hAnsi="Arial" w:cs="Arial"/>
          <w:color w:val="888888"/>
          <w:lang w:eastAsia="fr-FR"/>
        </w:rPr>
        <w:t> </w:t>
      </w:r>
      <w:r w:rsidR="00EA359D" w:rsidRPr="007D05EF">
        <w:rPr>
          <w:rFonts w:ascii="Arial" w:eastAsia="Times New Roman" w:hAnsi="Arial" w:cs="Arial"/>
          <w:color w:val="000000"/>
          <w:lang w:eastAsia="fr-FR"/>
        </w:rPr>
        <w:t>Serge BOURAK</w:t>
      </w:r>
    </w:p>
    <w:sectPr w:rsidR="006A0689" w:rsidRPr="007D05EF" w:rsidSect="00EE60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89"/>
    <w:rsid w:val="00007AB1"/>
    <w:rsid w:val="000255AC"/>
    <w:rsid w:val="00036A99"/>
    <w:rsid w:val="00052BB2"/>
    <w:rsid w:val="00063B26"/>
    <w:rsid w:val="000A117F"/>
    <w:rsid w:val="000B1F7C"/>
    <w:rsid w:val="000B749F"/>
    <w:rsid w:val="000C2D7C"/>
    <w:rsid w:val="000C5697"/>
    <w:rsid w:val="000D24E5"/>
    <w:rsid w:val="000E72D8"/>
    <w:rsid w:val="00130432"/>
    <w:rsid w:val="001344AC"/>
    <w:rsid w:val="00142328"/>
    <w:rsid w:val="00154F13"/>
    <w:rsid w:val="001741E4"/>
    <w:rsid w:val="001C2A0A"/>
    <w:rsid w:val="001E2262"/>
    <w:rsid w:val="00230ABA"/>
    <w:rsid w:val="00232E52"/>
    <w:rsid w:val="00241A69"/>
    <w:rsid w:val="00260920"/>
    <w:rsid w:val="00265805"/>
    <w:rsid w:val="00267356"/>
    <w:rsid w:val="00275616"/>
    <w:rsid w:val="002A1B3E"/>
    <w:rsid w:val="0034362F"/>
    <w:rsid w:val="003503FE"/>
    <w:rsid w:val="003519B2"/>
    <w:rsid w:val="00361FD1"/>
    <w:rsid w:val="0036364B"/>
    <w:rsid w:val="003652D9"/>
    <w:rsid w:val="003C6E70"/>
    <w:rsid w:val="003E4C61"/>
    <w:rsid w:val="00427C7E"/>
    <w:rsid w:val="00443A5E"/>
    <w:rsid w:val="0045126B"/>
    <w:rsid w:val="004A2DE2"/>
    <w:rsid w:val="004C2F5F"/>
    <w:rsid w:val="004F3205"/>
    <w:rsid w:val="005704FC"/>
    <w:rsid w:val="00597301"/>
    <w:rsid w:val="005C46B5"/>
    <w:rsid w:val="005C64E7"/>
    <w:rsid w:val="005F0AF4"/>
    <w:rsid w:val="005F2D3C"/>
    <w:rsid w:val="0060651F"/>
    <w:rsid w:val="00627C29"/>
    <w:rsid w:val="00641238"/>
    <w:rsid w:val="00644FE4"/>
    <w:rsid w:val="006601E2"/>
    <w:rsid w:val="006760A4"/>
    <w:rsid w:val="00680136"/>
    <w:rsid w:val="006A0689"/>
    <w:rsid w:val="006B13A9"/>
    <w:rsid w:val="006B5437"/>
    <w:rsid w:val="006B5657"/>
    <w:rsid w:val="006C2D1A"/>
    <w:rsid w:val="006D1331"/>
    <w:rsid w:val="00774D4A"/>
    <w:rsid w:val="00775BBF"/>
    <w:rsid w:val="007906E5"/>
    <w:rsid w:val="0079496C"/>
    <w:rsid w:val="007A3E94"/>
    <w:rsid w:val="007D05EF"/>
    <w:rsid w:val="007F0566"/>
    <w:rsid w:val="00831181"/>
    <w:rsid w:val="008550A5"/>
    <w:rsid w:val="00870531"/>
    <w:rsid w:val="00875C0B"/>
    <w:rsid w:val="00890E01"/>
    <w:rsid w:val="00893B34"/>
    <w:rsid w:val="008C3875"/>
    <w:rsid w:val="008C3C30"/>
    <w:rsid w:val="008F0A45"/>
    <w:rsid w:val="00922FFB"/>
    <w:rsid w:val="00937F4C"/>
    <w:rsid w:val="009460C8"/>
    <w:rsid w:val="00956AB0"/>
    <w:rsid w:val="00967C28"/>
    <w:rsid w:val="009A427A"/>
    <w:rsid w:val="009B75A7"/>
    <w:rsid w:val="009C47A0"/>
    <w:rsid w:val="00A02F82"/>
    <w:rsid w:val="00A24984"/>
    <w:rsid w:val="00A96DE3"/>
    <w:rsid w:val="00AC671A"/>
    <w:rsid w:val="00AE021A"/>
    <w:rsid w:val="00AE5F65"/>
    <w:rsid w:val="00B24C61"/>
    <w:rsid w:val="00B7408C"/>
    <w:rsid w:val="00BA0C8E"/>
    <w:rsid w:val="00BC65F8"/>
    <w:rsid w:val="00BF4C9D"/>
    <w:rsid w:val="00C11BD0"/>
    <w:rsid w:val="00C27D48"/>
    <w:rsid w:val="00CD12C2"/>
    <w:rsid w:val="00CE48FF"/>
    <w:rsid w:val="00D570C8"/>
    <w:rsid w:val="00D85E44"/>
    <w:rsid w:val="00DC4AC7"/>
    <w:rsid w:val="00DD1E4F"/>
    <w:rsid w:val="00DD6D9C"/>
    <w:rsid w:val="00E45637"/>
    <w:rsid w:val="00E85669"/>
    <w:rsid w:val="00E95BEA"/>
    <w:rsid w:val="00EA359D"/>
    <w:rsid w:val="00EC7124"/>
    <w:rsid w:val="00ED15C5"/>
    <w:rsid w:val="00ED543F"/>
    <w:rsid w:val="00EE608F"/>
    <w:rsid w:val="00EF7251"/>
    <w:rsid w:val="00F86409"/>
    <w:rsid w:val="00F903B2"/>
    <w:rsid w:val="00FA4C89"/>
    <w:rsid w:val="00FA6F93"/>
    <w:rsid w:val="00FB1A60"/>
    <w:rsid w:val="00FC3A7A"/>
    <w:rsid w:val="00FC3A8A"/>
    <w:rsid w:val="00FD0550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97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97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bourak</dc:creator>
  <cp:lastModifiedBy>serge bourak</cp:lastModifiedBy>
  <cp:revision>2</cp:revision>
  <cp:lastPrinted>2025-12-14T14:57:00Z</cp:lastPrinted>
  <dcterms:created xsi:type="dcterms:W3CDTF">2025-12-14T14:58:00Z</dcterms:created>
  <dcterms:modified xsi:type="dcterms:W3CDTF">2025-12-14T14:58:00Z</dcterms:modified>
</cp:coreProperties>
</file>